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2-1504</w:t>
      </w:r>
      <w:r>
        <w:rPr>
          <w:rFonts w:ascii="Times New Roman" w:eastAsia="Times New Roman" w:hAnsi="Times New Roman" w:cs="Times New Roman"/>
        </w:rPr>
        <w:t>-2611/25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86MS0069-</w:t>
      </w:r>
      <w:r>
        <w:rPr>
          <w:rStyle w:val="cat-PhoneNumbergrp-17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8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-25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19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Куликовой О.П.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</w:t>
      </w:r>
      <w:r>
        <w:rPr>
          <w:rFonts w:ascii="Times New Roman" w:eastAsia="Times New Roman" w:hAnsi="Times New Roman" w:cs="Times New Roman"/>
          <w:sz w:val="26"/>
          <w:szCs w:val="26"/>
        </w:rPr>
        <w:t>енной ответственностью ПКО «</w:t>
      </w:r>
      <w:r>
        <w:rPr>
          <w:rFonts w:ascii="Times New Roman" w:eastAsia="Times New Roman" w:hAnsi="Times New Roman" w:cs="Times New Roman"/>
          <w:sz w:val="26"/>
          <w:szCs w:val="26"/>
        </w:rPr>
        <w:t>Финэква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>Дементьеву Даниле Евгеньевичу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ПКО «</w:t>
      </w:r>
      <w:r>
        <w:rPr>
          <w:rFonts w:ascii="Times New Roman" w:eastAsia="Times New Roman" w:hAnsi="Times New Roman" w:cs="Times New Roman"/>
          <w:sz w:val="26"/>
          <w:szCs w:val="26"/>
        </w:rPr>
        <w:t>Финэква</w:t>
      </w:r>
      <w:r>
        <w:rPr>
          <w:rFonts w:ascii="Times New Roman" w:eastAsia="Times New Roman" w:hAnsi="Times New Roman" w:cs="Times New Roman"/>
          <w:sz w:val="26"/>
          <w:szCs w:val="26"/>
        </w:rPr>
        <w:t>» к Дементьеву Даниле Евгеньевичу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Дементьева Данилы Евгеньевича, </w:t>
      </w:r>
      <w:r>
        <w:rPr>
          <w:rStyle w:val="cat-PassportDatagrp-15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ПКО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Финэква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19rplc-1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</w:t>
      </w:r>
      <w:r>
        <w:rPr>
          <w:rFonts w:ascii="Times New Roman" w:eastAsia="Times New Roman" w:hAnsi="Times New Roman" w:cs="Times New Roman"/>
          <w:sz w:val="26"/>
          <w:szCs w:val="26"/>
        </w:rPr>
        <w:t>ость по договору займа № 400459 от 17.04.2024 в сумме 37 368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из которых: остато</w:t>
      </w:r>
      <w:r>
        <w:rPr>
          <w:rFonts w:ascii="Times New Roman" w:eastAsia="Times New Roman" w:hAnsi="Times New Roman" w:cs="Times New Roman"/>
          <w:sz w:val="26"/>
          <w:szCs w:val="26"/>
        </w:rPr>
        <w:t>к основного долга – 18 000 рублей, проценты – 19 368 рублей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судебные расходы по оплате государственной пошлины в размере 4 000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а всего взыскать 41 368 (сорок одну тысячу триста шестьдесят восемь</w:t>
      </w:r>
      <w:r>
        <w:rPr>
          <w:rFonts w:ascii="Times New Roman" w:eastAsia="Times New Roman" w:hAnsi="Times New Roman" w:cs="Times New Roman"/>
          <w:sz w:val="26"/>
          <w:szCs w:val="26"/>
        </w:rPr>
        <w:t>) рублей 00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мирового судьи судебного участка №11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«_____» ______________ 2025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18"/>
          <w:szCs w:val="18"/>
        </w:rPr>
        <w:t>2-1504</w:t>
      </w:r>
      <w:r>
        <w:rPr>
          <w:rFonts w:ascii="Times New Roman" w:eastAsia="Times New Roman" w:hAnsi="Times New Roman" w:cs="Times New Roman"/>
          <w:sz w:val="18"/>
          <w:szCs w:val="18"/>
        </w:rPr>
        <w:t>-2611/2025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О.П. Кулико</w:t>
      </w:r>
      <w:r>
        <w:rPr>
          <w:rFonts w:ascii="Times New Roman" w:eastAsia="Times New Roman" w:hAnsi="Times New Roman" w:cs="Times New Roman"/>
          <w:sz w:val="18"/>
          <w:szCs w:val="18"/>
        </w:rPr>
        <w:t>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7rplc-0">
    <w:name w:val="cat-PhoneNumber grp-17 rplc-0"/>
    <w:basedOn w:val="DefaultParagraphFont"/>
  </w:style>
  <w:style w:type="character" w:customStyle="1" w:styleId="cat-PhoneNumbergrp-18rplc-1">
    <w:name w:val="cat-PhoneNumber grp-18 rplc-1"/>
    <w:basedOn w:val="DefaultParagraphFont"/>
  </w:style>
  <w:style w:type="character" w:customStyle="1" w:styleId="cat-PassportDatagrp-15rplc-11">
    <w:name w:val="cat-PassportData grp-15 rplc-11"/>
    <w:basedOn w:val="DefaultParagraphFont"/>
  </w:style>
  <w:style w:type="character" w:customStyle="1" w:styleId="cat-PhoneNumbergrp-19rplc-15">
    <w:name w:val="cat-PhoneNumber grp-19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